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49C3" w14:textId="15C02CDF" w:rsidR="00C26CF8" w:rsidRPr="00557028" w:rsidRDefault="000B3C80">
      <w:pPr>
        <w:rPr>
          <w:rFonts w:ascii="Roboto" w:hAnsi="Roboto"/>
          <w:b/>
          <w:bCs/>
          <w:color w:val="171C8F"/>
          <w:sz w:val="32"/>
          <w:szCs w:val="32"/>
          <w:lang w:val="en-GB"/>
        </w:rPr>
      </w:pPr>
      <w:r w:rsidRPr="00557028">
        <w:rPr>
          <w:rFonts w:ascii="Roboto" w:hAnsi="Roboto"/>
          <w:b/>
          <w:bCs/>
          <w:color w:val="171C8F"/>
          <w:sz w:val="32"/>
          <w:szCs w:val="32"/>
          <w:lang w:val="en-GB"/>
        </w:rPr>
        <w:t>SEIZING THE URBAN OPPORTUNITY: BRAZIL</w:t>
      </w:r>
    </w:p>
    <w:p w14:paraId="088628E1" w14:textId="329D282A" w:rsidR="000B3C80" w:rsidRPr="008C423B" w:rsidRDefault="000B3C80">
      <w:pPr>
        <w:rPr>
          <w:rFonts w:ascii="Roboto" w:hAnsi="Roboto"/>
          <w:i/>
          <w:iCs/>
          <w:color w:val="171C8F"/>
          <w:sz w:val="28"/>
          <w:szCs w:val="28"/>
          <w:lang w:val="en-GB"/>
        </w:rPr>
      </w:pPr>
      <w:r w:rsidRPr="008C423B">
        <w:rPr>
          <w:rFonts w:ascii="Roboto" w:hAnsi="Roboto"/>
          <w:i/>
          <w:iCs/>
          <w:color w:val="171C8F"/>
          <w:sz w:val="28"/>
          <w:szCs w:val="28"/>
          <w:lang w:val="en-GB"/>
        </w:rPr>
        <w:t>Prioritising urban transport and housing investments for inclusion and resilience</w:t>
      </w:r>
    </w:p>
    <w:p w14:paraId="521A9678" w14:textId="77777777" w:rsidR="000B3C80" w:rsidRPr="000E037D" w:rsidRDefault="000B3C80">
      <w:pPr>
        <w:rPr>
          <w:rFonts w:ascii="Roboto Condensed" w:hAnsi="Roboto Condensed"/>
          <w:b/>
          <w:bCs/>
          <w:color w:val="171C8F"/>
          <w:lang w:val="en-GB"/>
        </w:rPr>
      </w:pPr>
    </w:p>
    <w:p w14:paraId="58A04B45" w14:textId="3784B924" w:rsidR="000B3C80" w:rsidRPr="00557028" w:rsidRDefault="000B3C80">
      <w:pPr>
        <w:rPr>
          <w:rFonts w:ascii="Roboto" w:hAnsi="Roboto"/>
          <w:b/>
          <w:bCs/>
          <w:color w:val="171C8F"/>
          <w:sz w:val="26"/>
          <w:szCs w:val="26"/>
          <w:lang w:val="en-GB"/>
        </w:rPr>
      </w:pPr>
      <w:r w:rsidRPr="00557028">
        <w:rPr>
          <w:rFonts w:ascii="Roboto" w:hAnsi="Roboto"/>
          <w:b/>
          <w:bCs/>
          <w:color w:val="171C8F"/>
          <w:sz w:val="26"/>
          <w:szCs w:val="26"/>
          <w:lang w:val="en-GB"/>
        </w:rPr>
        <w:t>National Priorities for Action for Brazil</w:t>
      </w:r>
    </w:p>
    <w:p w14:paraId="79BF7E41" w14:textId="77777777" w:rsidR="000B3C80" w:rsidRPr="000E037D" w:rsidRDefault="000B3C80">
      <w:pPr>
        <w:rPr>
          <w:rFonts w:ascii="Roboto Condensed" w:hAnsi="Roboto Condensed"/>
          <w:b/>
          <w:bCs/>
          <w:color w:val="171C8F"/>
          <w:sz w:val="26"/>
          <w:szCs w:val="26"/>
          <w:lang w:val="en-GB"/>
        </w:rPr>
      </w:pPr>
    </w:p>
    <w:p w14:paraId="35B52A20" w14:textId="76503CBC" w:rsidR="000B3C80" w:rsidRPr="00557028" w:rsidRDefault="000B3C80" w:rsidP="00F07869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Brazil is highly urbani</w:t>
      </w:r>
      <w:r w:rsidR="31197E7A" w:rsidRPr="00EB02E1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s</w:t>
      </w:r>
      <w:r w:rsidRPr="00EB02E1">
        <w:rPr>
          <w:rFonts w:ascii="Roboto" w:hAnsi="Roboto"/>
          <w:b/>
          <w:bCs/>
          <w:color w:val="000000" w:themeColor="text1"/>
          <w:sz w:val="22"/>
          <w:szCs w:val="22"/>
          <w:lang w:val="en-GB"/>
        </w:rPr>
        <w:t>ed</w:t>
      </w:r>
      <w:r w:rsidRPr="00557028">
        <w:rPr>
          <w:rFonts w:ascii="Roboto" w:hAnsi="Roboto"/>
          <w:color w:val="000000" w:themeColor="text1"/>
          <w:sz w:val="22"/>
          <w:szCs w:val="22"/>
          <w:lang w:val="en-GB"/>
        </w:rPr>
        <w:t>, with 87% of its population living in cities as of 2018</w:t>
      </w:r>
      <w:r w:rsidR="129A421E" w:rsidRPr="00557028">
        <w:rPr>
          <w:rFonts w:ascii="Roboto" w:hAnsi="Roboto"/>
          <w:color w:val="000000" w:themeColor="text1"/>
          <w:sz w:val="22"/>
          <w:szCs w:val="22"/>
          <w:lang w:val="en-GB"/>
        </w:rPr>
        <w:t>. T</w:t>
      </w:r>
      <w:r w:rsidR="0093264E" w:rsidRPr="00557028">
        <w:rPr>
          <w:rFonts w:ascii="Roboto" w:hAnsi="Roboto"/>
          <w:color w:val="000000" w:themeColor="text1"/>
          <w:sz w:val="22"/>
          <w:szCs w:val="22"/>
          <w:lang w:val="en-GB"/>
        </w:rPr>
        <w:t>he 25 largest urban areas account for 50% of Brazil’s population</w:t>
      </w:r>
      <w:r w:rsidR="506BAF86" w:rsidRPr="00557028">
        <w:rPr>
          <w:rFonts w:ascii="Roboto" w:hAnsi="Roboto"/>
          <w:color w:val="000000" w:themeColor="text1"/>
          <w:sz w:val="22"/>
          <w:szCs w:val="22"/>
          <w:lang w:val="en-GB"/>
        </w:rPr>
        <w:t xml:space="preserve"> and, as of 2016,</w:t>
      </w:r>
      <w:r w:rsidR="0093264E" w:rsidRPr="00557028">
        <w:rPr>
          <w:rFonts w:ascii="Roboto" w:hAnsi="Roboto"/>
          <w:color w:val="000000" w:themeColor="text1"/>
          <w:sz w:val="22"/>
          <w:szCs w:val="22"/>
          <w:lang w:val="en-GB"/>
        </w:rPr>
        <w:t xml:space="preserve"> produce 63% of </w:t>
      </w:r>
      <w:r w:rsidR="004217F4" w:rsidRPr="00557028">
        <w:rPr>
          <w:rFonts w:ascii="Roboto" w:hAnsi="Roboto"/>
          <w:color w:val="000000" w:themeColor="text1"/>
          <w:sz w:val="22"/>
          <w:szCs w:val="22"/>
          <w:lang w:val="en-GB"/>
        </w:rPr>
        <w:t>its</w:t>
      </w:r>
      <w:r w:rsidR="0093264E" w:rsidRPr="00557028">
        <w:rPr>
          <w:rFonts w:ascii="Roboto" w:hAnsi="Roboto"/>
          <w:color w:val="000000" w:themeColor="text1"/>
          <w:sz w:val="22"/>
          <w:szCs w:val="22"/>
          <w:lang w:val="en-GB"/>
        </w:rPr>
        <w:t xml:space="preserve"> </w:t>
      </w:r>
      <w:r w:rsidR="00A7794B" w:rsidRPr="00557028">
        <w:rPr>
          <w:rFonts w:ascii="Roboto" w:hAnsi="Roboto"/>
          <w:color w:val="000000" w:themeColor="text1"/>
          <w:sz w:val="22"/>
          <w:szCs w:val="22"/>
          <w:lang w:val="en-GB"/>
        </w:rPr>
        <w:t>gross domestic product (</w:t>
      </w:r>
      <w:r w:rsidR="0093264E" w:rsidRPr="00557028">
        <w:rPr>
          <w:rFonts w:ascii="Roboto" w:hAnsi="Roboto"/>
          <w:color w:val="000000" w:themeColor="text1"/>
          <w:sz w:val="22"/>
          <w:szCs w:val="22"/>
          <w:lang w:val="en-GB"/>
        </w:rPr>
        <w:t>GDP</w:t>
      </w:r>
      <w:r w:rsidR="00A7794B" w:rsidRPr="00557028">
        <w:rPr>
          <w:rFonts w:ascii="Roboto" w:hAnsi="Roboto"/>
          <w:color w:val="000000" w:themeColor="text1"/>
          <w:sz w:val="22"/>
          <w:szCs w:val="22"/>
          <w:lang w:val="en-GB"/>
        </w:rPr>
        <w:t>)</w:t>
      </w:r>
      <w:r w:rsidR="416BD021" w:rsidRPr="00557028">
        <w:rPr>
          <w:rFonts w:ascii="Roboto" w:hAnsi="Roboto"/>
          <w:color w:val="000000" w:themeColor="text1"/>
          <w:sz w:val="22"/>
          <w:szCs w:val="22"/>
          <w:lang w:val="en-GB"/>
        </w:rPr>
        <w:t>.</w:t>
      </w:r>
    </w:p>
    <w:p w14:paraId="68BE81C7" w14:textId="77777777" w:rsidR="00C95BF8" w:rsidRPr="00557028" w:rsidRDefault="00C95BF8" w:rsidP="00C95BF8">
      <w:pPr>
        <w:pStyle w:val="ListParagraph"/>
        <w:rPr>
          <w:rFonts w:ascii="Roboto" w:hAnsi="Roboto"/>
          <w:sz w:val="22"/>
          <w:szCs w:val="22"/>
          <w:lang w:val="en-GB"/>
        </w:rPr>
      </w:pPr>
    </w:p>
    <w:p w14:paraId="1B30E309" w14:textId="7F36EC22" w:rsidR="00A63703" w:rsidRPr="00557028" w:rsidRDefault="00192ED4" w:rsidP="00F07869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But Brazil’s cities have struggled</w:t>
      </w:r>
      <w:r w:rsidRPr="00557028">
        <w:rPr>
          <w:rFonts w:ascii="Roboto" w:hAnsi="Roboto"/>
          <w:sz w:val="22"/>
          <w:szCs w:val="22"/>
          <w:lang w:val="en-GB"/>
        </w:rPr>
        <w:t xml:space="preserve"> to keep up with this rapid growth, resulting in significant urban sprawl and congestion. Expansion of informal housing in the urban peripheries</w:t>
      </w:r>
      <w:r w:rsidR="14F2F8FA" w:rsidRPr="00557028">
        <w:rPr>
          <w:rFonts w:ascii="Roboto" w:hAnsi="Roboto"/>
          <w:sz w:val="22"/>
          <w:szCs w:val="22"/>
          <w:lang w:val="en-GB"/>
        </w:rPr>
        <w:t>,</w:t>
      </w:r>
      <w:r w:rsidRPr="00557028">
        <w:rPr>
          <w:rFonts w:ascii="Roboto" w:hAnsi="Roboto"/>
          <w:sz w:val="22"/>
          <w:szCs w:val="22"/>
          <w:lang w:val="en-GB"/>
        </w:rPr>
        <w:t xml:space="preserve"> as well as an unequal distribution of social benefits</w:t>
      </w:r>
      <w:r w:rsidR="710B4CCA" w:rsidRPr="00557028">
        <w:rPr>
          <w:rFonts w:ascii="Roboto" w:hAnsi="Roboto"/>
          <w:sz w:val="22"/>
          <w:szCs w:val="22"/>
          <w:lang w:val="en-GB"/>
        </w:rPr>
        <w:t>,</w:t>
      </w:r>
      <w:r w:rsidRPr="00557028">
        <w:rPr>
          <w:rFonts w:ascii="Roboto" w:hAnsi="Roboto"/>
          <w:sz w:val="22"/>
          <w:szCs w:val="22"/>
          <w:lang w:val="en-GB"/>
        </w:rPr>
        <w:t xml:space="preserve"> </w:t>
      </w:r>
      <w:r w:rsidR="00AF78B1" w:rsidRPr="00557028">
        <w:rPr>
          <w:rFonts w:ascii="Roboto" w:hAnsi="Roboto"/>
          <w:sz w:val="22"/>
          <w:szCs w:val="22"/>
          <w:lang w:val="en-GB"/>
        </w:rPr>
        <w:t>ha</w:t>
      </w:r>
      <w:r w:rsidR="033662BC" w:rsidRPr="00557028">
        <w:rPr>
          <w:rFonts w:ascii="Roboto" w:hAnsi="Roboto"/>
          <w:sz w:val="22"/>
          <w:szCs w:val="22"/>
          <w:lang w:val="en-GB"/>
        </w:rPr>
        <w:t>s</w:t>
      </w:r>
      <w:r w:rsidR="00AF78B1" w:rsidRPr="00557028">
        <w:rPr>
          <w:rFonts w:ascii="Roboto" w:hAnsi="Roboto"/>
          <w:sz w:val="22"/>
          <w:szCs w:val="22"/>
          <w:lang w:val="en-GB"/>
        </w:rPr>
        <w:t xml:space="preserve"> contributed to inequality in cities and greater vulnerabilities among Brazil’s urban poor.</w:t>
      </w:r>
      <w:r w:rsidR="006F5DC9" w:rsidRPr="00557028">
        <w:rPr>
          <w:rFonts w:ascii="Roboto" w:hAnsi="Roboto"/>
          <w:sz w:val="22"/>
          <w:szCs w:val="22"/>
          <w:lang w:val="en-GB"/>
        </w:rPr>
        <w:t xml:space="preserve"> Additionally, urban expansion has largely consumed vital ecosystems that store carbon, provide flood protection, and host biodiversity.</w:t>
      </w:r>
    </w:p>
    <w:p w14:paraId="74DE817F" w14:textId="77777777" w:rsidR="00C95BF8" w:rsidRPr="00557028" w:rsidRDefault="00C95BF8" w:rsidP="00C95BF8">
      <w:pPr>
        <w:rPr>
          <w:rFonts w:ascii="Roboto" w:hAnsi="Roboto"/>
          <w:sz w:val="22"/>
          <w:szCs w:val="22"/>
          <w:lang w:val="en-GB"/>
        </w:rPr>
      </w:pPr>
    </w:p>
    <w:p w14:paraId="0E0BF219" w14:textId="7F195BB6" w:rsidR="006F5DC9" w:rsidRPr="00557028" w:rsidRDefault="00393835" w:rsidP="00F07869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Some important reforms are already underway</w:t>
      </w:r>
      <w:r w:rsidRPr="00557028">
        <w:rPr>
          <w:rFonts w:ascii="Roboto" w:hAnsi="Roboto"/>
          <w:sz w:val="22"/>
          <w:szCs w:val="22"/>
          <w:lang w:val="en-GB"/>
        </w:rPr>
        <w:t xml:space="preserve"> to create more sustainable, resilient, inclusive cities, including the new Casa Verde e </w:t>
      </w:r>
      <w:proofErr w:type="spellStart"/>
      <w:r w:rsidRPr="00557028">
        <w:rPr>
          <w:rFonts w:ascii="Roboto" w:hAnsi="Roboto"/>
          <w:sz w:val="22"/>
          <w:szCs w:val="22"/>
          <w:lang w:val="en-GB"/>
        </w:rPr>
        <w:t>Amarela</w:t>
      </w:r>
      <w:proofErr w:type="spellEnd"/>
      <w:r w:rsidRPr="00557028">
        <w:rPr>
          <w:rFonts w:ascii="Roboto" w:hAnsi="Roboto"/>
          <w:sz w:val="22"/>
          <w:szCs w:val="22"/>
          <w:lang w:val="en-GB"/>
        </w:rPr>
        <w:t xml:space="preserve"> programme which seeks to provide more efficient and adequate housing, especially for low-income</w:t>
      </w:r>
      <w:r w:rsidR="000E037D" w:rsidRPr="00557028">
        <w:rPr>
          <w:rFonts w:ascii="Roboto" w:hAnsi="Roboto"/>
          <w:sz w:val="22"/>
          <w:szCs w:val="22"/>
          <w:lang w:val="en-GB"/>
        </w:rPr>
        <w:t xml:space="preserve"> urban</w:t>
      </w:r>
      <w:r w:rsidRPr="00557028">
        <w:rPr>
          <w:rFonts w:ascii="Roboto" w:hAnsi="Roboto"/>
          <w:sz w:val="22"/>
          <w:szCs w:val="22"/>
          <w:lang w:val="en-GB"/>
        </w:rPr>
        <w:t xml:space="preserve"> families.</w:t>
      </w:r>
    </w:p>
    <w:p w14:paraId="0AE05AA5" w14:textId="77777777" w:rsidR="00C95BF8" w:rsidRPr="00557028" w:rsidRDefault="00C95BF8" w:rsidP="00C95BF8">
      <w:pPr>
        <w:rPr>
          <w:rFonts w:ascii="Roboto" w:hAnsi="Roboto"/>
          <w:sz w:val="22"/>
          <w:szCs w:val="22"/>
          <w:lang w:val="en-GB"/>
        </w:rPr>
      </w:pPr>
    </w:p>
    <w:p w14:paraId="5237E4DE" w14:textId="790DCDA8" w:rsidR="00393835" w:rsidRPr="00557028" w:rsidRDefault="00275FF3" w:rsidP="00275FF3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This is a pivotal time for Brazil</w:t>
      </w:r>
      <w:r w:rsidRPr="00557028">
        <w:rPr>
          <w:rFonts w:ascii="Roboto" w:hAnsi="Roboto"/>
          <w:sz w:val="22"/>
          <w:szCs w:val="22"/>
          <w:lang w:val="en-GB"/>
        </w:rPr>
        <w:t xml:space="preserve"> as COVID-19 has devastated the country, especially the urban poor. While Brazil’s government had approved $224 billion in fiscal stimulus as of February 2021, very little of this focused on decarbonisation or resilience-building. Future stimulus efforts can prioritise </w:t>
      </w:r>
      <w:r w:rsidR="003F2755" w:rsidRPr="00557028">
        <w:rPr>
          <w:rFonts w:ascii="Roboto" w:hAnsi="Roboto"/>
          <w:sz w:val="22"/>
          <w:szCs w:val="22"/>
          <w:lang w:val="en-GB"/>
        </w:rPr>
        <w:t>urban investments that reduce emissions and build resilience</w:t>
      </w:r>
      <w:r w:rsidRPr="00557028">
        <w:rPr>
          <w:rFonts w:ascii="Roboto" w:hAnsi="Roboto"/>
          <w:sz w:val="22"/>
          <w:szCs w:val="22"/>
          <w:lang w:val="en-GB"/>
        </w:rPr>
        <w:t xml:space="preserve"> </w:t>
      </w:r>
      <w:r w:rsidR="003F2755" w:rsidRPr="00557028">
        <w:rPr>
          <w:rFonts w:ascii="Roboto" w:hAnsi="Roboto"/>
          <w:sz w:val="22"/>
          <w:szCs w:val="22"/>
          <w:lang w:val="en-GB"/>
        </w:rPr>
        <w:t>(</w:t>
      </w:r>
      <w:r w:rsidRPr="00557028">
        <w:rPr>
          <w:rFonts w:ascii="Roboto" w:hAnsi="Roboto"/>
          <w:sz w:val="22"/>
          <w:szCs w:val="22"/>
          <w:lang w:val="en-GB"/>
        </w:rPr>
        <w:t>especially since these investments are often long-term and thus the emissions are locked in for years to come</w:t>
      </w:r>
      <w:r w:rsidR="003F2755" w:rsidRPr="00557028">
        <w:rPr>
          <w:rFonts w:ascii="Roboto" w:hAnsi="Roboto"/>
          <w:sz w:val="22"/>
          <w:szCs w:val="22"/>
          <w:lang w:val="en-GB"/>
        </w:rPr>
        <w:t>)</w:t>
      </w:r>
      <w:r w:rsidR="32EA50C4" w:rsidRPr="00557028">
        <w:rPr>
          <w:rFonts w:ascii="Roboto" w:hAnsi="Roboto"/>
          <w:sz w:val="22"/>
          <w:szCs w:val="22"/>
          <w:lang w:val="en-GB"/>
        </w:rPr>
        <w:t>.</w:t>
      </w:r>
    </w:p>
    <w:p w14:paraId="69774A72" w14:textId="77777777" w:rsidR="00C95BF8" w:rsidRPr="00557028" w:rsidRDefault="00C95BF8" w:rsidP="00C95BF8">
      <w:pPr>
        <w:rPr>
          <w:rFonts w:ascii="Roboto" w:hAnsi="Roboto"/>
          <w:sz w:val="22"/>
          <w:szCs w:val="22"/>
          <w:lang w:val="en-GB"/>
        </w:rPr>
      </w:pPr>
    </w:p>
    <w:p w14:paraId="4CC4B3C9" w14:textId="31C3E251" w:rsidR="0093264E" w:rsidRPr="00EB02E1" w:rsidRDefault="003145CD" w:rsidP="000834D8">
      <w:pPr>
        <w:pStyle w:val="ListParagraph"/>
        <w:numPr>
          <w:ilvl w:val="0"/>
          <w:numId w:val="1"/>
        </w:numPr>
        <w:spacing w:after="60"/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 w:cstheme="minorHAnsi"/>
          <w:b/>
          <w:bCs/>
          <w:color w:val="000000" w:themeColor="text1"/>
          <w:sz w:val="22"/>
          <w:szCs w:val="22"/>
          <w:lang w:val="en-GB"/>
        </w:rPr>
        <w:t>The report highlights numerous opportunities for action in Brazil</w:t>
      </w:r>
      <w:r w:rsidRPr="00557028">
        <w:rPr>
          <w:rFonts w:ascii="Roboto" w:hAnsi="Roboto" w:cstheme="minorHAnsi"/>
          <w:color w:val="000000" w:themeColor="text1"/>
          <w:sz w:val="22"/>
          <w:szCs w:val="22"/>
          <w:lang w:val="en-GB"/>
        </w:rPr>
        <w:t>, which include:</w:t>
      </w:r>
    </w:p>
    <w:p w14:paraId="42CE0A9B" w14:textId="77777777" w:rsidR="00EB02E1" w:rsidRPr="00EB02E1" w:rsidRDefault="00EB02E1" w:rsidP="00EB02E1">
      <w:pPr>
        <w:spacing w:after="60"/>
        <w:rPr>
          <w:rFonts w:ascii="Roboto" w:hAnsi="Roboto"/>
          <w:sz w:val="22"/>
          <w:szCs w:val="22"/>
          <w:lang w:val="en-GB"/>
        </w:rPr>
      </w:pPr>
    </w:p>
    <w:p w14:paraId="60345A24" w14:textId="134637E5" w:rsidR="003145CD" w:rsidRPr="00557028" w:rsidRDefault="003145CD" w:rsidP="000834D8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 w:cs="Times New Roman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Establish a national strategy for cities</w:t>
      </w:r>
      <w:r w:rsidRPr="00557028">
        <w:rPr>
          <w:rFonts w:ascii="Roboto" w:hAnsi="Roboto"/>
          <w:sz w:val="22"/>
          <w:szCs w:val="22"/>
          <w:lang w:val="en-GB"/>
        </w:rPr>
        <w:t xml:space="preserve"> that promotes sustainable economic growth, social inclusion and environmental sustainability, with tailored approaches to meet the needs in different regions and city types.</w:t>
      </w:r>
    </w:p>
    <w:p w14:paraId="5372F32A" w14:textId="78BA26FE" w:rsidR="003145CD" w:rsidRPr="00557028" w:rsidRDefault="003145CD" w:rsidP="003145CD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Develop and support metropolitan governance</w:t>
      </w:r>
      <w:r w:rsidRPr="00557028">
        <w:rPr>
          <w:rFonts w:ascii="Roboto" w:hAnsi="Roboto"/>
          <w:sz w:val="22"/>
          <w:szCs w:val="22"/>
          <w:lang w:val="en-GB"/>
        </w:rPr>
        <w:t xml:space="preserve"> to foster integrated and sustainable urban development. </w:t>
      </w:r>
    </w:p>
    <w:p w14:paraId="7BE77529" w14:textId="3AF7F360" w:rsidR="003145CD" w:rsidRPr="00557028" w:rsidRDefault="003145CD" w:rsidP="003145CD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Prioritis</w:t>
      </w:r>
      <w:r w:rsidR="00756A8A" w:rsidRPr="00EB02E1">
        <w:rPr>
          <w:rFonts w:ascii="Roboto" w:hAnsi="Roboto"/>
          <w:b/>
          <w:bCs/>
          <w:sz w:val="22"/>
          <w:szCs w:val="22"/>
          <w:lang w:val="en-GB"/>
        </w:rPr>
        <w:t>e</w:t>
      </w:r>
      <w:r w:rsidRPr="00EB02E1">
        <w:rPr>
          <w:rFonts w:ascii="Roboto" w:hAnsi="Roboto"/>
          <w:b/>
          <w:bCs/>
          <w:sz w:val="22"/>
          <w:szCs w:val="22"/>
          <w:lang w:val="en-GB"/>
        </w:rPr>
        <w:t xml:space="preserve"> low-carbon transport investments</w:t>
      </w:r>
      <w:r w:rsidRPr="00557028">
        <w:rPr>
          <w:rFonts w:ascii="Roboto" w:hAnsi="Roboto"/>
          <w:sz w:val="22"/>
          <w:szCs w:val="22"/>
          <w:lang w:val="en-GB"/>
        </w:rPr>
        <w:t xml:space="preserve">, including multi-modal integrated transport networks and electrification, to reduce air pollution and </w:t>
      </w:r>
      <w:r w:rsidR="3950E728" w:rsidRPr="00557028">
        <w:rPr>
          <w:rFonts w:ascii="Roboto" w:hAnsi="Roboto"/>
          <w:sz w:val="22"/>
          <w:szCs w:val="22"/>
          <w:lang w:val="en-GB"/>
        </w:rPr>
        <w:t>greenhouse gas emission</w:t>
      </w:r>
      <w:r w:rsidRPr="00557028">
        <w:rPr>
          <w:rFonts w:ascii="Roboto" w:hAnsi="Roboto"/>
          <w:sz w:val="22"/>
          <w:szCs w:val="22"/>
          <w:lang w:val="en-GB"/>
        </w:rPr>
        <w:t xml:space="preserve">s and enhance urban accessibility. </w:t>
      </w:r>
    </w:p>
    <w:p w14:paraId="79869D1A" w14:textId="1590351B" w:rsidR="003145CD" w:rsidRPr="00557028" w:rsidRDefault="003145CD" w:rsidP="003145CD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Revamp national housing programmes and policies</w:t>
      </w:r>
      <w:r w:rsidRPr="00557028">
        <w:rPr>
          <w:rFonts w:ascii="Roboto" w:hAnsi="Roboto"/>
          <w:sz w:val="22"/>
          <w:szCs w:val="22"/>
          <w:lang w:val="en-GB"/>
        </w:rPr>
        <w:t xml:space="preserve"> to ensure they provide safe, affordable and sustainable urban housing with access to jobs and basic services. </w:t>
      </w:r>
    </w:p>
    <w:p w14:paraId="3C45EE59" w14:textId="348399BD" w:rsidR="003145CD" w:rsidRPr="00557028" w:rsidRDefault="003145CD" w:rsidP="003145CD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Support cities in expanding finance</w:t>
      </w:r>
      <w:r w:rsidRPr="00557028">
        <w:rPr>
          <w:rFonts w:ascii="Roboto" w:hAnsi="Roboto"/>
          <w:sz w:val="22"/>
          <w:szCs w:val="22"/>
          <w:lang w:val="en-GB"/>
        </w:rPr>
        <w:t xml:space="preserve"> for low-carbon and resilience-building projects to improve service delivery and help address infrastructure investment deficits. </w:t>
      </w:r>
    </w:p>
    <w:p w14:paraId="798CC4BE" w14:textId="56959E9A" w:rsidR="003145CD" w:rsidRPr="00557028" w:rsidRDefault="003145CD" w:rsidP="003145CD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lastRenderedPageBreak/>
        <w:t>Promot</w:t>
      </w:r>
      <w:r w:rsidR="00557028" w:rsidRPr="00EB02E1">
        <w:rPr>
          <w:rFonts w:ascii="Roboto" w:hAnsi="Roboto"/>
          <w:b/>
          <w:bCs/>
          <w:sz w:val="22"/>
          <w:szCs w:val="22"/>
          <w:lang w:val="en-GB"/>
        </w:rPr>
        <w:t>e</w:t>
      </w:r>
      <w:r w:rsidRPr="00EB02E1">
        <w:rPr>
          <w:rFonts w:ascii="Roboto" w:hAnsi="Roboto"/>
          <w:b/>
          <w:bCs/>
          <w:sz w:val="22"/>
          <w:szCs w:val="22"/>
          <w:lang w:val="en-GB"/>
        </w:rPr>
        <w:t xml:space="preserve"> fiscal reforms</w:t>
      </w:r>
      <w:r w:rsidRPr="00557028">
        <w:rPr>
          <w:rFonts w:ascii="Roboto" w:hAnsi="Roboto"/>
          <w:sz w:val="22"/>
          <w:szCs w:val="22"/>
          <w:lang w:val="en-GB"/>
        </w:rPr>
        <w:t xml:space="preserve"> that balance the distribution of tax revenues to cities and aligning fiscal incentives to promote low-carbon sectors and actions in urban areas. </w:t>
      </w:r>
    </w:p>
    <w:p w14:paraId="30380268" w14:textId="77777777" w:rsidR="00C95BF8" w:rsidRPr="00557028" w:rsidRDefault="00C95BF8" w:rsidP="00C95BF8">
      <w:pPr>
        <w:spacing w:after="60"/>
        <w:rPr>
          <w:rFonts w:ascii="Roboto" w:hAnsi="Roboto"/>
          <w:sz w:val="22"/>
          <w:szCs w:val="22"/>
          <w:lang w:val="en-GB"/>
        </w:rPr>
      </w:pPr>
    </w:p>
    <w:p w14:paraId="301A1B6E" w14:textId="6FF85C15" w:rsidR="003B27A0" w:rsidRDefault="003B27A0" w:rsidP="000834D8">
      <w:pPr>
        <w:pStyle w:val="ListParagraph"/>
        <w:numPr>
          <w:ilvl w:val="0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EB02E1">
        <w:rPr>
          <w:rFonts w:ascii="Roboto" w:hAnsi="Roboto"/>
          <w:b/>
          <w:bCs/>
          <w:sz w:val="22"/>
          <w:szCs w:val="22"/>
          <w:lang w:val="en-GB"/>
        </w:rPr>
        <w:t>Successful implementation of the report’s solutions</w:t>
      </w:r>
      <w:r w:rsidRPr="00557028">
        <w:rPr>
          <w:rFonts w:ascii="Roboto" w:hAnsi="Roboto"/>
          <w:sz w:val="22"/>
          <w:szCs w:val="22"/>
          <w:lang w:val="en-GB"/>
        </w:rPr>
        <w:t xml:space="preserve"> could result in:</w:t>
      </w:r>
    </w:p>
    <w:p w14:paraId="25F17C8E" w14:textId="77777777" w:rsidR="00EB02E1" w:rsidRPr="00EB02E1" w:rsidRDefault="00EB02E1" w:rsidP="00EB02E1">
      <w:pPr>
        <w:spacing w:after="60"/>
        <w:rPr>
          <w:rFonts w:ascii="Roboto" w:hAnsi="Roboto"/>
          <w:sz w:val="22"/>
          <w:szCs w:val="22"/>
          <w:lang w:val="en-GB"/>
        </w:rPr>
      </w:pPr>
    </w:p>
    <w:p w14:paraId="43D7696F" w14:textId="767E4762" w:rsidR="003B27A0" w:rsidRPr="00557028" w:rsidRDefault="003B27A0" w:rsidP="000834D8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100516">
        <w:rPr>
          <w:rFonts w:ascii="Roboto" w:hAnsi="Roboto"/>
          <w:b/>
          <w:bCs/>
          <w:sz w:val="22"/>
          <w:szCs w:val="22"/>
          <w:lang w:val="en-GB"/>
        </w:rPr>
        <w:t>88% fewer GHG emissions</w:t>
      </w:r>
      <w:r w:rsidRPr="00557028">
        <w:rPr>
          <w:rFonts w:ascii="Roboto" w:hAnsi="Roboto"/>
          <w:sz w:val="22"/>
          <w:szCs w:val="22"/>
          <w:lang w:val="en-GB"/>
        </w:rPr>
        <w:t xml:space="preserve"> from urban buildings, transport, and waste by 2050</w:t>
      </w:r>
    </w:p>
    <w:p w14:paraId="65857F39" w14:textId="35E02337" w:rsidR="003B27A0" w:rsidRPr="00557028" w:rsidRDefault="003B27A0" w:rsidP="000834D8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100516">
        <w:rPr>
          <w:rFonts w:ascii="Roboto" w:hAnsi="Roboto"/>
          <w:b/>
          <w:bCs/>
          <w:sz w:val="22"/>
          <w:szCs w:val="22"/>
          <w:lang w:val="en-GB"/>
        </w:rPr>
        <w:t>Economic returns of $</w:t>
      </w:r>
      <w:r w:rsidR="00926C97" w:rsidRPr="00100516">
        <w:rPr>
          <w:rFonts w:ascii="Roboto" w:hAnsi="Roboto"/>
          <w:b/>
          <w:bCs/>
          <w:sz w:val="22"/>
          <w:szCs w:val="22"/>
          <w:lang w:val="en-GB"/>
        </w:rPr>
        <w:t>370</w:t>
      </w:r>
      <w:r w:rsidRPr="00100516">
        <w:rPr>
          <w:rFonts w:ascii="Roboto" w:hAnsi="Roboto"/>
          <w:b/>
          <w:bCs/>
          <w:sz w:val="22"/>
          <w:szCs w:val="22"/>
          <w:lang w:val="en-GB"/>
        </w:rPr>
        <w:t xml:space="preserve"> billion</w:t>
      </w:r>
      <w:r w:rsidRPr="00557028">
        <w:rPr>
          <w:rFonts w:ascii="Roboto" w:hAnsi="Roboto"/>
          <w:sz w:val="22"/>
          <w:szCs w:val="22"/>
          <w:lang w:val="en-GB"/>
        </w:rPr>
        <w:t xml:space="preserve"> by 2050 (with investment of $</w:t>
      </w:r>
      <w:r w:rsidR="00416A79" w:rsidRPr="00557028">
        <w:rPr>
          <w:rFonts w:ascii="Roboto" w:hAnsi="Roboto"/>
          <w:sz w:val="22"/>
          <w:szCs w:val="22"/>
          <w:lang w:val="en-GB"/>
        </w:rPr>
        <w:t>1.7 tr</w:t>
      </w:r>
      <w:r w:rsidRPr="00557028">
        <w:rPr>
          <w:rFonts w:ascii="Roboto" w:hAnsi="Roboto"/>
          <w:sz w:val="22"/>
          <w:szCs w:val="22"/>
          <w:lang w:val="en-GB"/>
        </w:rPr>
        <w:t>illion)</w:t>
      </w:r>
    </w:p>
    <w:p w14:paraId="72B3BF15" w14:textId="33C167E6" w:rsidR="00845060" w:rsidRPr="00557028" w:rsidRDefault="00845060" w:rsidP="003B27A0">
      <w:pPr>
        <w:pStyle w:val="ListParagraph"/>
        <w:numPr>
          <w:ilvl w:val="1"/>
          <w:numId w:val="1"/>
        </w:numPr>
        <w:spacing w:after="60"/>
        <w:contextualSpacing w:val="0"/>
        <w:rPr>
          <w:rFonts w:ascii="Roboto" w:hAnsi="Roboto"/>
          <w:sz w:val="22"/>
          <w:szCs w:val="22"/>
          <w:lang w:val="en-GB"/>
        </w:rPr>
      </w:pPr>
      <w:r w:rsidRPr="00100516">
        <w:rPr>
          <w:rFonts w:ascii="Roboto" w:hAnsi="Roboto"/>
          <w:b/>
          <w:bCs/>
          <w:sz w:val="22"/>
          <w:szCs w:val="22"/>
          <w:lang w:val="en-GB"/>
        </w:rPr>
        <w:t>4.5 million new jobs</w:t>
      </w:r>
      <w:r w:rsidRPr="00557028">
        <w:rPr>
          <w:rFonts w:ascii="Roboto" w:hAnsi="Roboto"/>
          <w:sz w:val="22"/>
          <w:szCs w:val="22"/>
          <w:lang w:val="en-GB"/>
        </w:rPr>
        <w:t xml:space="preserve"> in 2030</w:t>
      </w:r>
    </w:p>
    <w:sectPr w:rsidR="00845060" w:rsidRPr="00557028" w:rsidSect="008073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5B4B" w14:textId="77777777" w:rsidR="00212DB3" w:rsidRDefault="00212DB3" w:rsidP="000B3C80">
      <w:r>
        <w:separator/>
      </w:r>
    </w:p>
  </w:endnote>
  <w:endnote w:type="continuationSeparator" w:id="0">
    <w:p w14:paraId="642A4B04" w14:textId="77777777" w:rsidR="00212DB3" w:rsidRDefault="00212DB3" w:rsidP="000B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CB49" w14:textId="77777777" w:rsidR="00212DB3" w:rsidRDefault="00212DB3" w:rsidP="000B3C80">
      <w:r>
        <w:separator/>
      </w:r>
    </w:p>
  </w:footnote>
  <w:footnote w:type="continuationSeparator" w:id="0">
    <w:p w14:paraId="47909E79" w14:textId="77777777" w:rsidR="00212DB3" w:rsidRDefault="00212DB3" w:rsidP="000B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8373" w14:textId="4ED52D05" w:rsidR="000B3C80" w:rsidRPr="000B3C80" w:rsidRDefault="000B3C80" w:rsidP="000B3C80">
    <w:pPr>
      <w:jc w:val="right"/>
      <w:rPr>
        <w:rFonts w:ascii="Times New Roman" w:eastAsia="Times New Roman" w:hAnsi="Times New Roman" w:cs="Times New Roman"/>
      </w:rPr>
    </w:pPr>
    <w:r w:rsidRPr="33A12448">
      <w:rPr>
        <w:rFonts w:ascii="Georgia" w:eastAsia="Times New Roman" w:hAnsi="Georgia" w:cs="Times New Roman"/>
        <w:color w:val="000000" w:themeColor="text1"/>
        <w:sz w:val="22"/>
        <w:szCs w:val="22"/>
      </w:rPr>
      <w:fldChar w:fldCharType="begin"/>
    </w:r>
    <w:r w:rsidRPr="33A12448">
      <w:rPr>
        <w:rFonts w:ascii="Georgia" w:eastAsia="Times New Roman" w:hAnsi="Georgia" w:cs="Times New Roman"/>
        <w:color w:val="000000" w:themeColor="text1"/>
        <w:sz w:val="22"/>
        <w:szCs w:val="22"/>
      </w:rPr>
      <w:instrText xml:space="preserve"> INCLUDEPICTURE "https://lh3.googleusercontent.com/qCfoF8L3bw45q5IrjwvZfNvmxYneJqw03j_d4m8QDIZacqWkwFnbnQ9VsdI2i6oxr8UINT4-vbKThALPWusET0aqvI8EIySQDlQkcbl_WUCwN2UmTHXRQEvH8gpKB134PfdEGXo" \* MERGEFORMATINET </w:instrText>
    </w:r>
    <w:r w:rsidRPr="33A12448">
      <w:rPr>
        <w:rFonts w:ascii="Georgia" w:eastAsia="Times New Roman" w:hAnsi="Georgia" w:cs="Times New Roman"/>
        <w:color w:val="000000" w:themeColor="text1"/>
        <w:sz w:val="22"/>
        <w:szCs w:val="22"/>
      </w:rPr>
      <w:fldChar w:fldCharType="separate"/>
    </w:r>
    <w:r w:rsidR="33A12448">
      <w:rPr>
        <w:noProof/>
      </w:rPr>
      <w:drawing>
        <wp:inline distT="0" distB="0" distL="0" distR="0" wp14:anchorId="5BA51A6F" wp14:editId="42AD70B0">
          <wp:extent cx="1128408" cy="66026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98" cy="66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3A12448">
      <w:rPr>
        <w:rFonts w:ascii="Georgia" w:eastAsia="Times New Roman" w:hAnsi="Georgia" w:cs="Times New Roman"/>
        <w:color w:val="000000" w:themeColor="text1"/>
        <w:sz w:val="22"/>
        <w:szCs w:val="22"/>
      </w:rPr>
      <w:fldChar w:fldCharType="end"/>
    </w:r>
  </w:p>
  <w:p w14:paraId="44760A60" w14:textId="77777777" w:rsidR="000B3C80" w:rsidRDefault="000B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7269"/>
    <w:multiLevelType w:val="hybridMultilevel"/>
    <w:tmpl w:val="11BCADE0"/>
    <w:lvl w:ilvl="0" w:tplc="F60A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E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24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A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0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67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C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3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4324C8"/>
    <w:multiLevelType w:val="hybridMultilevel"/>
    <w:tmpl w:val="B0D088E8"/>
    <w:lvl w:ilvl="0" w:tplc="B3D6C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349"/>
    <w:multiLevelType w:val="hybridMultilevel"/>
    <w:tmpl w:val="A8A2CF14"/>
    <w:lvl w:ilvl="0" w:tplc="D3CE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80"/>
    <w:rsid w:val="000834D8"/>
    <w:rsid w:val="000B3C80"/>
    <w:rsid w:val="000E037D"/>
    <w:rsid w:val="00100516"/>
    <w:rsid w:val="00192ED4"/>
    <w:rsid w:val="00212DB3"/>
    <w:rsid w:val="002568DD"/>
    <w:rsid w:val="00275FF3"/>
    <w:rsid w:val="002807FA"/>
    <w:rsid w:val="003145CD"/>
    <w:rsid w:val="00327886"/>
    <w:rsid w:val="00361E9B"/>
    <w:rsid w:val="00393835"/>
    <w:rsid w:val="003B27A0"/>
    <w:rsid w:val="003F2755"/>
    <w:rsid w:val="00416A79"/>
    <w:rsid w:val="004217F4"/>
    <w:rsid w:val="004C635C"/>
    <w:rsid w:val="005125ED"/>
    <w:rsid w:val="00557028"/>
    <w:rsid w:val="006F5DC9"/>
    <w:rsid w:val="00724FE2"/>
    <w:rsid w:val="00756A8A"/>
    <w:rsid w:val="008073A9"/>
    <w:rsid w:val="00845060"/>
    <w:rsid w:val="00870DFE"/>
    <w:rsid w:val="008C423B"/>
    <w:rsid w:val="00926C97"/>
    <w:rsid w:val="0093264E"/>
    <w:rsid w:val="00A63703"/>
    <w:rsid w:val="00A7794B"/>
    <w:rsid w:val="00AB77BB"/>
    <w:rsid w:val="00AF78B1"/>
    <w:rsid w:val="00C26CF8"/>
    <w:rsid w:val="00C45D72"/>
    <w:rsid w:val="00C95BF8"/>
    <w:rsid w:val="00EB02E1"/>
    <w:rsid w:val="00F13DD3"/>
    <w:rsid w:val="00FC08F7"/>
    <w:rsid w:val="00FC4789"/>
    <w:rsid w:val="033662BC"/>
    <w:rsid w:val="129A421E"/>
    <w:rsid w:val="14F2F8FA"/>
    <w:rsid w:val="2394D89B"/>
    <w:rsid w:val="31197E7A"/>
    <w:rsid w:val="31766ED6"/>
    <w:rsid w:val="32EA50C4"/>
    <w:rsid w:val="33123F37"/>
    <w:rsid w:val="33A12448"/>
    <w:rsid w:val="3950E728"/>
    <w:rsid w:val="416BD021"/>
    <w:rsid w:val="506BAF86"/>
    <w:rsid w:val="5B1F357C"/>
    <w:rsid w:val="5FF2A69F"/>
    <w:rsid w:val="710B4CCA"/>
    <w:rsid w:val="7F9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53D4D"/>
  <w15:chartTrackingRefBased/>
  <w15:docId w15:val="{8EEAB82C-A66A-7F41-B7E7-96ABEE1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80"/>
  </w:style>
  <w:style w:type="paragraph" w:styleId="Footer">
    <w:name w:val="footer"/>
    <w:basedOn w:val="Normal"/>
    <w:link w:val="FooterChar"/>
    <w:uiPriority w:val="99"/>
    <w:unhideWhenUsed/>
    <w:rsid w:val="000B3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80"/>
  </w:style>
  <w:style w:type="paragraph" w:styleId="ListParagraph">
    <w:name w:val="List Paragraph"/>
    <w:aliases w:val="List Paragraph1,Recommendation,List Paragraph11,Bulleted List Paragraph,List Paragraph2,Bullet list,123 List Paragraph,Numbered Paragraph,Main numbered paragraph,Numbered List Paragraph,List Paragraph (numbered (a)),Liste 1,Bullet1"/>
    <w:basedOn w:val="Normal"/>
    <w:link w:val="ListParagraphChar"/>
    <w:uiPriority w:val="34"/>
    <w:qFormat/>
    <w:rsid w:val="000B3C80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List Paragraph2 Char,Bullet list Char,123 List Paragraph Char,Numbered Paragraph Char,Main numbered paragraph Char,Liste 1 Char,Bullet1 Char"/>
    <w:basedOn w:val="DefaultParagraphFont"/>
    <w:link w:val="ListParagraph"/>
    <w:uiPriority w:val="34"/>
    <w:qFormat/>
    <w:locked/>
    <w:rsid w:val="0031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6313">
          <w:marLeft w:val="605"/>
          <w:marRight w:val="0"/>
          <w:marTop w:val="213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4445A8530F4186050C90BC7D9697" ma:contentTypeVersion="23" ma:contentTypeDescription="Create a new document." ma:contentTypeScope="" ma:versionID="cef719bf634d8495842026bb89f8b0c8">
  <xsd:schema xmlns:xsd="http://www.w3.org/2001/XMLSchema" xmlns:xs="http://www.w3.org/2001/XMLSchema" xmlns:p="http://schemas.microsoft.com/office/2006/metadata/properties" xmlns:ns1="http://schemas.microsoft.com/sharepoint/v3" xmlns:ns2="54dc29e5-a604-4bb4-acc0-3bc6745e3d60" xmlns:ns3="9d07b42b-afa3-444f-a418-2b77411a8b7d" targetNamespace="http://schemas.microsoft.com/office/2006/metadata/properties" ma:root="true" ma:fieldsID="c26d5cfa236844e243985c6339e1f7c0" ns1:_="" ns2:_="" ns3:_="">
    <xsd:import namespace="http://schemas.microsoft.com/sharepoint/v3"/>
    <xsd:import namespace="54dc29e5-a604-4bb4-acc0-3bc6745e3d60"/>
    <xsd:import namespace="9d07b42b-afa3-444f-a418-2b77411a8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29e5-a604-4bb4-acc0-3bc6745e3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7b42b-afa3-444f-a418-2b77411a8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8F87C-8CA3-470C-9E81-317B33C4E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4C396-8B43-4367-8004-82A870C94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4F3900-EE66-4BCE-96F0-517D98595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dc29e5-a604-4bb4-acc0-3bc6745e3d60"/>
    <ds:schemaRef ds:uri="9d07b42b-afa3-444f-a418-2b77411a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Vitello</dc:creator>
  <cp:keywords/>
  <dc:description/>
  <cp:lastModifiedBy>Sophia Vitello</cp:lastModifiedBy>
  <cp:revision>3</cp:revision>
  <dcterms:created xsi:type="dcterms:W3CDTF">2021-11-09T21:36:00Z</dcterms:created>
  <dcterms:modified xsi:type="dcterms:W3CDTF">2021-11-09T21:37:00Z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0x010100B52F4445A8530F4186050C90BC7D9697</vt:lpwstr>
  </property>
</Properties>
</file>